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1" w:rsidRPr="00D71D91" w:rsidRDefault="00D71D91" w:rsidP="00D71D91">
      <w:pPr>
        <w:ind w:left="360"/>
        <w:jc w:val="both"/>
        <w:rPr>
          <w:b/>
        </w:rPr>
      </w:pPr>
      <w:r w:rsidRPr="00D71D91">
        <w:rPr>
          <w:b/>
        </w:rPr>
        <w:t>План реализации про</w:t>
      </w:r>
      <w:bookmarkStart w:id="0" w:name="_GoBack"/>
      <w:bookmarkEnd w:id="0"/>
      <w:r w:rsidRPr="00D71D91">
        <w:rPr>
          <w:b/>
        </w:rPr>
        <w:t>екта</w:t>
      </w:r>
    </w:p>
    <w:p w:rsidR="00D71D91" w:rsidRDefault="00D71D91" w:rsidP="00D71D91">
      <w:pPr>
        <w:ind w:left="360"/>
        <w:jc w:val="both"/>
        <w:rPr>
          <w:b/>
          <w:u w:val="single"/>
        </w:rPr>
      </w:pPr>
    </w:p>
    <w:p w:rsidR="00D71D91" w:rsidRDefault="00D71D91" w:rsidP="00D71D91">
      <w:pPr>
        <w:autoSpaceDE w:val="0"/>
        <w:autoSpaceDN w:val="0"/>
        <w:adjustRightInd w:val="0"/>
        <w:jc w:val="both"/>
        <w:outlineLvl w:val="0"/>
        <w:rPr>
          <w:b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221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495"/>
        <w:gridCol w:w="213"/>
        <w:gridCol w:w="636"/>
        <w:gridCol w:w="498"/>
        <w:gridCol w:w="1485"/>
      </w:tblGrid>
      <w:tr w:rsidR="00D71D91" w:rsidTr="005C2F5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71D91" w:rsidTr="005C2F5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91" w:rsidRDefault="00D71D91" w:rsidP="005C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91" w:rsidRDefault="00D71D91" w:rsidP="005C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91" w:rsidRDefault="00D71D91" w:rsidP="005C2F52">
            <w:pPr>
              <w:jc w:val="both"/>
              <w:rPr>
                <w:sz w:val="28"/>
                <w:szCs w:val="28"/>
              </w:rPr>
            </w:pPr>
          </w:p>
        </w:tc>
      </w:tr>
      <w:tr w:rsidR="00D71D91" w:rsidTr="005C2F52">
        <w:tc>
          <w:tcPr>
            <w:tcW w:w="9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август 2018- 2019гг.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примерной адаптированной основной общеобразовательной программы для детей с умеренной умственной отсталостью, 1-4кл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 локальных нормативных актов, обеспечивающих АООП образования обучающихся с умеренной умственной отсталостью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УР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примерных рабочих программ по учебным предметам, коррекционным курсам, внеурочной деятельности, 1-4кл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предметники, воспитатели</w:t>
            </w:r>
          </w:p>
        </w:tc>
      </w:tr>
      <w:tr w:rsidR="00D71D91" w:rsidTr="005C2F52">
        <w:tc>
          <w:tcPr>
            <w:tcW w:w="9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2020г.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диагностического инструментария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Узкие - специалисты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Разработка примерной адаптированной основной общеобразовательной программы для детей с умеренной умственной отсталостью, 5-8кл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Разработка примерных рабочих программ по учебным предметам, коррекционным курсам, внеурочной деятельности, 5-8кл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предметники, воспитатели</w:t>
            </w: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1D91" w:rsidTr="005C2F52">
        <w:tc>
          <w:tcPr>
            <w:tcW w:w="9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 этап 2021гг.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примерной адаптированной основной общеобразовательной программы для детей с умеренной умственной отсталостью, 9-12кл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УР</w:t>
            </w: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примерных рабочих программ по учебным предметам, коррекционным курсам, внеурочной деятельности, 9-12кл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предметники, воспитатели</w:t>
            </w: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1D91" w:rsidTr="005C2F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lastRenderedPageBreak/>
              <w:t>методических рекомендаций по составлению образовательной программы (алгоритм разработки), рабочих программ, локальных нормативных актов.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91" w:rsidRDefault="00D71D91" w:rsidP="005C2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  <w:r>
              <w:rPr>
                <w:sz w:val="20"/>
                <w:szCs w:val="20"/>
              </w:rPr>
              <w:lastRenderedPageBreak/>
              <w:t>группа, участвующая в инновационном проекте</w:t>
            </w:r>
          </w:p>
        </w:tc>
      </w:tr>
    </w:tbl>
    <w:p w:rsidR="00172963" w:rsidRDefault="00172963"/>
    <w:sectPr w:rsidR="001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E02"/>
    <w:multiLevelType w:val="hybridMultilevel"/>
    <w:tmpl w:val="534AB03E"/>
    <w:lvl w:ilvl="0" w:tplc="B1FE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91"/>
    <w:rsid w:val="00172963"/>
    <w:rsid w:val="00D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2018-09-07T16:29:00Z</dcterms:created>
  <dcterms:modified xsi:type="dcterms:W3CDTF">2018-09-07T16:29:00Z</dcterms:modified>
</cp:coreProperties>
</file>