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РАБОЧАЯ  ПРОГРАММА </w:t>
      </w: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ВНЕУРОЧНОЙ ДЕЯТЕЛЬНОСТИ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ПРОФОРИЕНТАЦИИ</w:t>
      </w: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ВАШ ВЫБОР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BE7BBD" w:rsidRDefault="00BE7BBD" w:rsidP="00BE7B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УЧАЩИХСЯ 9А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КЛАССА</w:t>
      </w:r>
    </w:p>
    <w:p w:rsidR="00BE7BBD" w:rsidRDefault="00BE7BBD" w:rsidP="00BE7BBD">
      <w:pPr>
        <w:spacing w:after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0B68FF" w:rsidRDefault="000B68FF">
      <w:pPr>
        <w:pStyle w:val="51"/>
        <w:shd w:val="clear" w:color="auto" w:fill="auto"/>
        <w:ind w:left="20"/>
      </w:pPr>
    </w:p>
    <w:p w:rsidR="000B68FF" w:rsidRDefault="000B68FF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  <w:bookmarkStart w:id="0" w:name="_GoBack"/>
      <w:bookmarkEnd w:id="0"/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BE7BBD" w:rsidRDefault="00BE7BBD">
      <w:pPr>
        <w:pStyle w:val="51"/>
        <w:shd w:val="clear" w:color="auto" w:fill="auto"/>
        <w:ind w:left="20"/>
      </w:pPr>
    </w:p>
    <w:p w:rsidR="000B68FF" w:rsidRDefault="000B68FF">
      <w:pPr>
        <w:pStyle w:val="51"/>
        <w:shd w:val="clear" w:color="auto" w:fill="auto"/>
        <w:ind w:left="20"/>
      </w:pPr>
    </w:p>
    <w:p w:rsidR="000B68FF" w:rsidRDefault="00F27C77">
      <w:pPr>
        <w:pStyle w:val="51"/>
        <w:shd w:val="clear" w:color="auto" w:fill="auto"/>
        <w:spacing w:line="360" w:lineRule="auto"/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B68FF" w:rsidRDefault="000B68FF">
      <w:pPr>
        <w:pStyle w:val="51"/>
        <w:shd w:val="clear" w:color="auto" w:fill="auto"/>
        <w:spacing w:line="360" w:lineRule="auto"/>
        <w:ind w:left="20"/>
        <w:jc w:val="left"/>
        <w:rPr>
          <w:b/>
          <w:sz w:val="28"/>
          <w:szCs w:val="28"/>
        </w:rPr>
      </w:pPr>
    </w:p>
    <w:p w:rsidR="000B68FF" w:rsidRPr="00BE7BBD" w:rsidRDefault="00F27C77" w:rsidP="00BE7BBD">
      <w:pPr>
        <w:pStyle w:val="FrameContents"/>
        <w:rPr>
          <w:rFonts w:ascii="Times New Roman" w:hAnsi="Times New Roman"/>
          <w:b/>
          <w:sz w:val="28"/>
          <w:szCs w:val="28"/>
        </w:rPr>
      </w:pPr>
      <w:r w:rsidRPr="00BE7BBD">
        <w:rPr>
          <w:rFonts w:ascii="Times New Roman" w:hAnsi="Times New Roman"/>
          <w:b/>
          <w:sz w:val="28"/>
          <w:szCs w:val="28"/>
        </w:rPr>
        <w:t>Пояснительная записка……………………………………..</w:t>
      </w:r>
      <w:r w:rsidR="00BE7BBD">
        <w:rPr>
          <w:rFonts w:ascii="Times New Roman" w:hAnsi="Times New Roman"/>
          <w:b/>
          <w:sz w:val="28"/>
          <w:szCs w:val="28"/>
        </w:rPr>
        <w:t>3</w:t>
      </w:r>
    </w:p>
    <w:p w:rsidR="000B68FF" w:rsidRPr="00BE7BBD" w:rsidRDefault="00F27C77" w:rsidP="00BE7BBD">
      <w:pPr>
        <w:pStyle w:val="FrameContents"/>
        <w:rPr>
          <w:rFonts w:ascii="Times New Roman" w:hAnsi="Times New Roman"/>
          <w:b/>
          <w:sz w:val="28"/>
          <w:szCs w:val="28"/>
        </w:rPr>
      </w:pPr>
      <w:r w:rsidRPr="00BE7BBD">
        <w:rPr>
          <w:rFonts w:ascii="Times New Roman" w:hAnsi="Times New Roman"/>
          <w:b/>
          <w:sz w:val="28"/>
          <w:szCs w:val="28"/>
        </w:rPr>
        <w:t>Цели программы……………………………………………..</w:t>
      </w:r>
      <w:r w:rsidR="00BE7BBD">
        <w:rPr>
          <w:rFonts w:ascii="Times New Roman" w:hAnsi="Times New Roman"/>
          <w:b/>
          <w:sz w:val="28"/>
          <w:szCs w:val="28"/>
        </w:rPr>
        <w:t>4</w:t>
      </w:r>
    </w:p>
    <w:p w:rsidR="000B68FF" w:rsidRPr="00BE7BBD" w:rsidRDefault="00F27C77" w:rsidP="00BE7BBD">
      <w:pPr>
        <w:pStyle w:val="FrameContents"/>
        <w:rPr>
          <w:rFonts w:ascii="Times New Roman" w:hAnsi="Times New Roman"/>
          <w:b/>
          <w:sz w:val="28"/>
          <w:szCs w:val="28"/>
        </w:rPr>
      </w:pPr>
      <w:r w:rsidRPr="00BE7BBD">
        <w:rPr>
          <w:rFonts w:ascii="Times New Roman" w:hAnsi="Times New Roman"/>
          <w:b/>
          <w:sz w:val="28"/>
          <w:szCs w:val="28"/>
        </w:rPr>
        <w:t>Задачи программы…………………………………………..5</w:t>
      </w:r>
    </w:p>
    <w:p w:rsidR="000B68FF" w:rsidRDefault="00F27C77">
      <w:pPr>
        <w:pStyle w:val="51"/>
        <w:shd w:val="clear" w:color="auto" w:fill="auto"/>
        <w:spacing w:line="360" w:lineRule="auto"/>
        <w:jc w:val="left"/>
        <w:rPr>
          <w:rStyle w:val="20"/>
          <w:b/>
          <w:color w:val="000000"/>
          <w:sz w:val="28"/>
          <w:szCs w:val="28"/>
        </w:rPr>
      </w:pPr>
      <w:r>
        <w:rPr>
          <w:rStyle w:val="20"/>
          <w:b/>
          <w:color w:val="000000"/>
          <w:sz w:val="28"/>
          <w:szCs w:val="28"/>
        </w:rPr>
        <w:t>Основные нормативно-правовые документы, на которые</w:t>
      </w:r>
    </w:p>
    <w:p w:rsidR="000B68FF" w:rsidRDefault="00F27C77">
      <w:pPr>
        <w:pStyle w:val="51"/>
        <w:shd w:val="clear" w:color="auto" w:fill="auto"/>
        <w:spacing w:line="360" w:lineRule="auto"/>
        <w:jc w:val="left"/>
      </w:pPr>
      <w:r>
        <w:rPr>
          <w:rStyle w:val="20"/>
          <w:b/>
          <w:color w:val="000000"/>
          <w:sz w:val="28"/>
          <w:szCs w:val="28"/>
        </w:rPr>
        <w:t xml:space="preserve"> опирается программа………………………………………..6</w:t>
      </w:r>
    </w:p>
    <w:p w:rsidR="000B68FF" w:rsidRDefault="00F27C77">
      <w:pPr>
        <w:pStyle w:val="51"/>
        <w:shd w:val="clear" w:color="auto" w:fill="auto"/>
        <w:spacing w:line="360" w:lineRule="auto"/>
        <w:jc w:val="left"/>
      </w:pPr>
      <w:r>
        <w:rPr>
          <w:b/>
          <w:bCs/>
          <w:color w:val="000000"/>
          <w:sz w:val="28"/>
          <w:szCs w:val="28"/>
          <w:lang w:eastAsia="ru-RU"/>
        </w:rPr>
        <w:t>Особенности программы……………</w:t>
      </w:r>
      <w:r>
        <w:rPr>
          <w:b/>
          <w:bCs/>
          <w:color w:val="000000"/>
          <w:sz w:val="28"/>
          <w:szCs w:val="28"/>
          <w:lang w:eastAsia="ru-RU"/>
        </w:rPr>
        <w:t>……………………….7</w:t>
      </w:r>
      <w:r>
        <w:rPr>
          <w:b/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Особенности программы…………………………………….7</w:t>
      </w:r>
      <w:r>
        <w:rPr>
          <w:b/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Принципы и подходы, лежащие в основе программы…..7</w:t>
      </w:r>
      <w:r>
        <w:rPr>
          <w:b/>
          <w:color w:val="000000"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Планируемые результаты освоения курса………………..8</w:t>
      </w:r>
    </w:p>
    <w:p w:rsidR="000B68FF" w:rsidRDefault="00F27C77">
      <w:pPr>
        <w:pStyle w:val="51"/>
        <w:shd w:val="clear" w:color="auto" w:fill="auto"/>
        <w:spacing w:line="360" w:lineRule="auto"/>
        <w:jc w:val="left"/>
      </w:pPr>
      <w:r>
        <w:rPr>
          <w:b/>
          <w:bCs/>
          <w:color w:val="000000"/>
          <w:sz w:val="28"/>
          <w:szCs w:val="28"/>
          <w:lang w:eastAsia="ru-RU"/>
        </w:rPr>
        <w:t>Критерии и показатели усвоения материала……………..9</w:t>
      </w:r>
    </w:p>
    <w:p w:rsidR="000B68FF" w:rsidRDefault="00F27C77">
      <w:pPr>
        <w:pStyle w:val="51"/>
        <w:shd w:val="clear" w:color="auto" w:fill="auto"/>
        <w:spacing w:line="360" w:lineRule="auto"/>
        <w:jc w:val="left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Формы контроля………………………………………………9</w:t>
      </w:r>
    </w:p>
    <w:p w:rsidR="000B68FF" w:rsidRDefault="00F27C77">
      <w:pPr>
        <w:pStyle w:val="51"/>
        <w:shd w:val="clear" w:color="auto" w:fill="auto"/>
        <w:spacing w:line="360" w:lineRule="auto"/>
        <w:ind w:left="20"/>
        <w:jc w:val="left"/>
      </w:pPr>
      <w:r>
        <w:rPr>
          <w:b/>
          <w:bCs/>
          <w:color w:val="000000"/>
          <w:sz w:val="28"/>
          <w:szCs w:val="28"/>
          <w:lang w:eastAsia="ru-RU"/>
        </w:rPr>
        <w:t xml:space="preserve">Тематическое </w:t>
      </w:r>
      <w:r>
        <w:rPr>
          <w:b/>
          <w:bCs/>
          <w:color w:val="000000"/>
          <w:sz w:val="28"/>
          <w:szCs w:val="28"/>
          <w:lang w:eastAsia="ru-RU"/>
        </w:rPr>
        <w:t>планирование……………………………….10</w:t>
      </w:r>
    </w:p>
    <w:p w:rsidR="000B68FF" w:rsidRDefault="00F27C77">
      <w:pPr>
        <w:pStyle w:val="51"/>
        <w:shd w:val="clear" w:color="auto" w:fill="auto"/>
        <w:spacing w:line="360" w:lineRule="auto"/>
        <w:jc w:val="left"/>
      </w:pPr>
      <w:r>
        <w:rPr>
          <w:b/>
          <w:bCs/>
          <w:color w:val="000000"/>
          <w:sz w:val="28"/>
          <w:szCs w:val="28"/>
          <w:lang w:eastAsia="ru-RU"/>
        </w:rPr>
        <w:t>Содержание программы…………………………………….10</w:t>
      </w:r>
    </w:p>
    <w:p w:rsidR="000B68FF" w:rsidRDefault="00F27C77">
      <w:pPr>
        <w:pStyle w:val="51"/>
        <w:shd w:val="clear" w:color="auto" w:fill="auto"/>
        <w:spacing w:line="360" w:lineRule="auto"/>
        <w:ind w:left="20"/>
        <w:jc w:val="left"/>
        <w:rPr>
          <w:b/>
          <w:bCs/>
          <w:color w:val="000000"/>
          <w:sz w:val="28"/>
          <w:szCs w:val="28"/>
          <w:lang w:eastAsia="ru-RU"/>
        </w:rPr>
        <w:sectPr w:rsidR="000B68FF">
          <w:footerReference w:type="default" r:id="rId7"/>
          <w:pgSz w:w="11906" w:h="16838"/>
          <w:pgMar w:top="1119" w:right="1268" w:bottom="1119" w:left="1701" w:header="0" w:footer="3" w:gutter="0"/>
          <w:cols w:space="720"/>
          <w:formProt w:val="0"/>
          <w:docGrid w:linePitch="360"/>
        </w:sectPr>
      </w:pPr>
      <w:r>
        <w:rPr>
          <w:b/>
          <w:bCs/>
          <w:color w:val="000000"/>
          <w:sz w:val="28"/>
          <w:szCs w:val="28"/>
          <w:lang w:eastAsia="ru-RU"/>
        </w:rPr>
        <w:t>Календарно- тематическое планирование………………..14</w:t>
      </w:r>
      <w:r>
        <w:rPr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Спис</w:t>
      </w:r>
      <w:r w:rsidR="00BE7BBD">
        <w:rPr>
          <w:b/>
          <w:bCs/>
          <w:color w:val="000000"/>
          <w:sz w:val="28"/>
          <w:szCs w:val="28"/>
          <w:lang w:eastAsia="ru-RU"/>
        </w:rPr>
        <w:t>ок литературы………………………………………….1</w:t>
      </w:r>
    </w:p>
    <w:p w:rsidR="000B68FF" w:rsidRDefault="000B68FF" w:rsidP="00BE7BB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F27C77" w:rsidP="00BE7B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B68FF" w:rsidRDefault="000B6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BBD" w:rsidRDefault="00F27C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="00BE7B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Обоснование необходимости разработки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внедрения предлагаемой программы.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Проблема подготовки подрастающих поколений к труду — извечная проблема человеческого общества. Однако в различных общественно-экономических формациях она решалась по-разному, каждый раз наполняясь новым содержанием и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бретая новые формы реализации на практике.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жизни каждого человека появляется момент, когда он вынужден задумываться о своём будущем после окончания школы. И вопрос о поиске, выборе профессии является одним из центральных, и в этом смысле судьбоносным,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 как задаёт «тон» всему дальнейшему профессиональному пути.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алистах. В подготовке таких специалистов важная роль принадлежит общеобразовательной школе, поэтому профессиональное самоопределение школьников - социально-значимый раздел обучения.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Актуальность программы определяется значимостью формирования у школьников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Старшекласснику для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способности и интересы. По сути дела, он стоит перед решением сложно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творческой задачи со многими неизвестными, а подготовить его к успешному решению этой задачи должна система школьной профориентации.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Успех профориентационной работы  во многом зависит от умения педагога связать профориентационный материал с программным,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сформировать положительное отношение у школьников к тому или иному виду деятельности, от его знани</w:t>
      </w:r>
      <w:r w:rsidR="00BE7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и владения методами обучения.</w:t>
      </w:r>
    </w:p>
    <w:p w:rsidR="00BE7BBD" w:rsidRDefault="00BE7B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Цели программы.</w:t>
      </w:r>
    </w:p>
    <w:p w:rsidR="000B68FF" w:rsidRDefault="00F27C7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Актуализировать процесс профессионального самоопределения учащихся за счет получения знаний о себе, о мир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профессий, их соотнесения со своими возможностями и желаниями.</w:t>
      </w:r>
    </w:p>
    <w:p w:rsidR="000B68FF" w:rsidRDefault="00F27C7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готовность учащихся к обоснованному выбору профессии, карьеры, жизненного пути с учетом своих способностей, возможностей и полученных знаний по экономике, современной хозяйственн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деятельности и о современном рынке труда.</w:t>
      </w:r>
    </w:p>
    <w:p w:rsidR="000B68FF" w:rsidRDefault="00F27C7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Развить у учащихся способности к профессиональной адаптации в современных социально-экономических условиях.</w:t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BE7BBD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F27C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Задачи программы.</w:t>
      </w:r>
      <w:r w:rsidR="00F2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F27C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Образовательные задачи</w:t>
      </w:r>
      <w:r w:rsidR="00F2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B68FF" w:rsidRDefault="00F27C7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 знаний о сферах трудовой деятельности, профессиях, карьере.</w:t>
      </w:r>
    </w:p>
    <w:p w:rsidR="000B68FF" w:rsidRDefault="00F27C7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знаний по основам экономики, представлений о хозяйственной деятельности, знакомство со спецификой профдеятельности и новыми формами организации труда в условиях рыночных отн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ошений и конкуренции кадров.</w:t>
      </w:r>
    </w:p>
    <w:p w:rsidR="000B68FF" w:rsidRDefault="00F27C7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0B68FF" w:rsidRDefault="00F27C7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«азбукой» трудоустройства и основами трудового права.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Воспитательные задачи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68FF" w:rsidRDefault="00F27C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Уточнение профессиональных планов и адекватный выбор социально-деловой карьеры с учётом коньюктуры рынка труда и собственных профессиональных возможностей.</w:t>
      </w:r>
    </w:p>
    <w:p w:rsidR="000B68FF" w:rsidRDefault="00F27C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практического опыта, соответствующего интересам, склонностям личности школьника и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филю дальнейшего обучения.</w:t>
      </w:r>
    </w:p>
    <w:p w:rsidR="000B68FF" w:rsidRDefault="00F27C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готовности выпускников школы к непрерывному образованию и труду с учетом потребностей нашего поселка, его развития и благополучия;</w:t>
      </w:r>
    </w:p>
    <w:p w:rsidR="000B68FF" w:rsidRDefault="00F27C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понимания социально-экономических особенностей и проблем развития Респуб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лики Крым, перспектив развития регионального рынка труда, и, как следствие, желание учащихся жить и работать на благо своего региона.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Развивающие задачи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68FF" w:rsidRDefault="00F27C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1.Развитие потребности в трудовой деятельности, самовоспитании, саморазвитии и самореализации.</w:t>
      </w:r>
    </w:p>
    <w:p w:rsidR="000B68FF" w:rsidRDefault="00F27C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2. Формирование положительного отношения к себе, уверенности в    своих силах применительно к реализации себя в будущей профессии.</w:t>
      </w:r>
    </w:p>
    <w:p w:rsidR="000B68FF" w:rsidRDefault="00F27C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 3. Формирование навыков коммуникативной и управленческой  деятельности в процессе коллективной работы.</w:t>
      </w:r>
    </w:p>
    <w:p w:rsidR="000B68FF" w:rsidRPr="00BE7BBD" w:rsidRDefault="00F27C77" w:rsidP="00BE7B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мостоятельности, ответственности, мобильности в принятии решений.</w:t>
      </w:r>
    </w:p>
    <w:p w:rsidR="000B68FF" w:rsidRDefault="00F27C77">
      <w:pPr>
        <w:keepNext/>
        <w:keepLines/>
        <w:spacing w:after="0" w:line="413" w:lineRule="exact"/>
        <w:ind w:left="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bookmark6"/>
      <w:r>
        <w:rPr>
          <w:rStyle w:val="20"/>
          <w:rFonts w:eastAsia="Calibri"/>
          <w:b/>
          <w:color w:val="000000"/>
          <w:sz w:val="28"/>
          <w:szCs w:val="28"/>
        </w:rPr>
        <w:lastRenderedPageBreak/>
        <w:t>4.Основные нормативно-правовые документы, на которые опирается программа:</w:t>
      </w:r>
      <w:bookmarkEnd w:id="1"/>
    </w:p>
    <w:p w:rsidR="000B68FF" w:rsidRDefault="00F27C77">
      <w:pPr>
        <w:pStyle w:val="21"/>
        <w:numPr>
          <w:ilvl w:val="0"/>
          <w:numId w:val="4"/>
        </w:numPr>
        <w:shd w:val="clear" w:color="auto" w:fill="auto"/>
        <w:tabs>
          <w:tab w:val="clear" w:pos="708"/>
          <w:tab w:val="left" w:pos="235"/>
        </w:tabs>
        <w:spacing w:before="0" w:line="413" w:lineRule="exact"/>
        <w:rPr>
          <w:sz w:val="28"/>
          <w:szCs w:val="28"/>
        </w:rPr>
      </w:pPr>
      <w:r>
        <w:rPr>
          <w:sz w:val="28"/>
          <w:szCs w:val="28"/>
        </w:rPr>
        <w:t>«Конвенция ООН о правах ребенка»;</w:t>
      </w:r>
    </w:p>
    <w:p w:rsidR="000B68FF" w:rsidRDefault="00F27C77">
      <w:pPr>
        <w:pStyle w:val="21"/>
        <w:numPr>
          <w:ilvl w:val="0"/>
          <w:numId w:val="4"/>
        </w:numPr>
        <w:shd w:val="clear" w:color="auto" w:fill="auto"/>
        <w:tabs>
          <w:tab w:val="clear" w:pos="708"/>
          <w:tab w:val="left" w:pos="235"/>
        </w:tabs>
        <w:spacing w:before="0" w:line="413" w:lineRule="exact"/>
        <w:rPr>
          <w:sz w:val="28"/>
          <w:szCs w:val="28"/>
        </w:rPr>
      </w:pPr>
      <w:r>
        <w:rPr>
          <w:sz w:val="28"/>
          <w:szCs w:val="28"/>
        </w:rPr>
        <w:t>«Закон РФ «Об образовании»;</w:t>
      </w:r>
    </w:p>
    <w:p w:rsidR="000B68FF" w:rsidRDefault="00F27C77">
      <w:pPr>
        <w:pStyle w:val="21"/>
        <w:numPr>
          <w:ilvl w:val="0"/>
          <w:numId w:val="4"/>
        </w:numPr>
        <w:shd w:val="clear" w:color="auto" w:fill="auto"/>
        <w:tabs>
          <w:tab w:val="clear" w:pos="708"/>
          <w:tab w:val="left" w:pos="235"/>
        </w:tabs>
        <w:spacing w:before="0" w:line="413" w:lineRule="exac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«Об основных гарантиях прав </w:t>
      </w:r>
      <w:r>
        <w:rPr>
          <w:sz w:val="28"/>
          <w:szCs w:val="28"/>
        </w:rPr>
        <w:t>ребенка»;</w:t>
      </w:r>
    </w:p>
    <w:p w:rsidR="000B68FF" w:rsidRDefault="00F27C77">
      <w:pPr>
        <w:pStyle w:val="21"/>
        <w:numPr>
          <w:ilvl w:val="0"/>
          <w:numId w:val="4"/>
        </w:numPr>
        <w:shd w:val="clear" w:color="auto" w:fill="auto"/>
        <w:tabs>
          <w:tab w:val="clear" w:pos="708"/>
          <w:tab w:val="left" w:pos="235"/>
        </w:tabs>
        <w:spacing w:before="0" w:line="413" w:lineRule="exact"/>
        <w:rPr>
          <w:sz w:val="28"/>
          <w:szCs w:val="28"/>
        </w:rPr>
      </w:pPr>
      <w:r>
        <w:rPr>
          <w:sz w:val="28"/>
          <w:szCs w:val="28"/>
        </w:rPr>
        <w:t>Положение о профессиональной ориентации и психологической поддержке населения в РФ;</w:t>
      </w:r>
    </w:p>
    <w:p w:rsidR="000B68FF" w:rsidRDefault="00F27C77">
      <w:pPr>
        <w:pStyle w:val="21"/>
        <w:numPr>
          <w:ilvl w:val="0"/>
          <w:numId w:val="4"/>
        </w:numPr>
        <w:shd w:val="clear" w:color="auto" w:fill="auto"/>
        <w:tabs>
          <w:tab w:val="clear" w:pos="708"/>
          <w:tab w:val="left" w:pos="235"/>
        </w:tabs>
        <w:spacing w:before="0" w:line="413" w:lineRule="exact"/>
        <w:rPr>
          <w:sz w:val="28"/>
          <w:szCs w:val="28"/>
        </w:rPr>
      </w:pPr>
      <w:r>
        <w:rPr>
          <w:sz w:val="28"/>
          <w:szCs w:val="28"/>
        </w:rPr>
        <w:t>Типовое положение «Об учреждении дополнительного образования детей»;</w:t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F27C77">
      <w:pPr>
        <w:spacing w:after="0" w:line="240" w:lineRule="auto"/>
        <w:ind w:left="360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5.Особенности программы.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 даёт многостороннее освещение профессиональной деятельности человека. Она составлена таким образом, что учащиеся могут изучить проблему многосторонне: часть учебного материала учащиеся получают в форме теоретических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знаний, другая часть материала направлена на практические работы в форме дискуссий, диагностических процедур, сочинений, развивающих процедур, деловых игр. Существенное уплотнение информационной насыщенности учебного материала достигается путём самостоятел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ьного изучения: составление карты интересов, анализ личного профессионального плана, анализ газет, объявлений, справочников, получение информации из компьютерных сетей, составление собственного резюме. Для развития мотивации к изучению курса в содержании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елается акцент на самоопределение.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Программа  является значимым элементом внеклассной работы в рамках профориентационной подготовки учащихся.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F27C77" w:rsidP="00BE7BBD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Место предмета в базисном учебном плане.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Программа  «Ваш выбор» рассчитан на 34 часа (по 1 часу в неделю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протяжении одного года).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Принципы и подходы, лежащие в основе программы.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Программа реализует личностный подход в обучении и воспитании учащихся, интеграцию научных знаний и образовательных технологий.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Кроме того ей присущи практическая направленн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ость и творческий подход, 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также принципы</w:t>
      </w:r>
      <w:r w:rsidR="00BE7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доступности и гуманизации.</w:t>
      </w:r>
      <w:r w:rsidR="00BE7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освоения курса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Учащиеся:</w:t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F27C77">
      <w:pPr>
        <w:pStyle w:val="21"/>
        <w:numPr>
          <w:ilvl w:val="0"/>
          <w:numId w:val="6"/>
        </w:numPr>
        <w:shd w:val="clear" w:color="auto" w:fill="auto"/>
        <w:tabs>
          <w:tab w:val="left" w:pos="757"/>
        </w:tabs>
        <w:spacing w:before="0" w:line="413" w:lineRule="exact"/>
        <w:ind w:left="760" w:hanging="360"/>
        <w:rPr>
          <w:sz w:val="28"/>
          <w:szCs w:val="28"/>
        </w:rPr>
      </w:pPr>
      <w:r>
        <w:rPr>
          <w:sz w:val="28"/>
          <w:szCs w:val="28"/>
        </w:rPr>
        <w:t xml:space="preserve">Получат систематические знания о профессиях, о содержании трудовой деятельности, учебных заведениях, о важности каждой </w:t>
      </w:r>
      <w:r>
        <w:rPr>
          <w:sz w:val="28"/>
          <w:szCs w:val="28"/>
        </w:rPr>
        <w:t>профессии для общества, узнают о собственных психологических особенностях, профессиональных интересах и склонностях, правилах выбора профессии и об ошибках, допускаемых при выборе профессии.</w:t>
      </w:r>
    </w:p>
    <w:p w:rsidR="000B68FF" w:rsidRDefault="00F27C77">
      <w:pPr>
        <w:pStyle w:val="21"/>
        <w:numPr>
          <w:ilvl w:val="0"/>
          <w:numId w:val="6"/>
        </w:numPr>
        <w:shd w:val="clear" w:color="auto" w:fill="auto"/>
        <w:tabs>
          <w:tab w:val="left" w:pos="757"/>
        </w:tabs>
        <w:spacing w:before="0" w:line="413" w:lineRule="exact"/>
        <w:ind w:left="760" w:hanging="360"/>
        <w:rPr>
          <w:sz w:val="28"/>
          <w:szCs w:val="28"/>
        </w:rPr>
      </w:pPr>
      <w:r>
        <w:rPr>
          <w:sz w:val="28"/>
          <w:szCs w:val="28"/>
        </w:rPr>
        <w:t>Овладеют навыками поиска и анализа нужной информации, тестировани</w:t>
      </w:r>
      <w:r>
        <w:rPr>
          <w:sz w:val="28"/>
          <w:szCs w:val="28"/>
        </w:rPr>
        <w:t>я, самопрезентации.</w:t>
      </w:r>
    </w:p>
    <w:p w:rsidR="000B68FF" w:rsidRDefault="00F27C77">
      <w:pPr>
        <w:pStyle w:val="21"/>
        <w:numPr>
          <w:ilvl w:val="0"/>
          <w:numId w:val="6"/>
        </w:numPr>
        <w:shd w:val="clear" w:color="auto" w:fill="auto"/>
        <w:tabs>
          <w:tab w:val="left" w:pos="757"/>
        </w:tabs>
        <w:spacing w:before="0" w:line="413" w:lineRule="exact"/>
        <w:ind w:left="760" w:hanging="360"/>
        <w:rPr>
          <w:sz w:val="28"/>
          <w:szCs w:val="28"/>
        </w:rPr>
      </w:pPr>
      <w:r>
        <w:rPr>
          <w:sz w:val="28"/>
          <w:szCs w:val="28"/>
        </w:rPr>
        <w:t>Смогут самостоятельно грамотно спланировать свой профессионально - жизненный путь, опираясь на полученные знания.</w:t>
      </w:r>
    </w:p>
    <w:p w:rsidR="000B68FF" w:rsidRDefault="00F27C77">
      <w:pPr>
        <w:spacing w:after="0"/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Учащиеся должны знать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значение профессионального самоопределения, требования к составлению личного профессионального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лана;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правила выбора профессии;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определение профессии и профессиональной деятельности;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темперамента, ведущих отношениях личности, эмоционально-волевой сферы, интеллектуальных способностей, стилей общения;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значение творческого потенциала человека, для его карьеры;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требования современного общества к профессиональной деятельности 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ловека;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понятие рынка профессионального т</w:t>
      </w:r>
      <w:r w:rsidR="00BE7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руда и образовательных услуг;</w:t>
      </w:r>
      <w:r w:rsidR="00BE7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возможности получения образования по избранному профилю;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перспективы, психологические основы принятия решения в целом и выбора профиля обучения в частности.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Учащиеся должны уметь: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находить выход из проблемной ситуации, связанной с выбором профиля и пути продолжения образования;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объективно оценивать свои индивидуальные возможности в соответствии с избираемой деятельностью;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ставить цели и планировать действия для их достижения;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использовать приемы самосовершенствования в учебной и трудовой деятельности;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анализировать профессиограммы, информацию о профессиях (по общим признакам профессиональной деятельности), а также о современных формах и методах хозяйствования в условиях 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нка;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пользоваться сведениями о путях получения профессионального образования.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E7B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Тематическое планирование.</w:t>
      </w:r>
    </w:p>
    <w:tbl>
      <w:tblPr>
        <w:tblW w:w="94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0"/>
        <w:gridCol w:w="6713"/>
        <w:gridCol w:w="1542"/>
      </w:tblGrid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Вводное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занятие. Многообразие мира профессий.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и выбор профессии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Социальные проблемы труда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Разделение труда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Классификации профессий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Мотивы выбора профессии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Здоровье и выбор профессии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Типы темперамента и выбор профессии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Современный рынок труда и его требования к профессионалу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Профессиональная перспектива. Составление резюме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Собеседование. Правила и нормы поведения.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 – экономические условия современной России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Основы экономических знаний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Рынок образовательных услуг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Трудовой кодекс. Труд несовершеннолетних.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Основы технологической культуры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Личный профессиональный план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Готовность к выбору профиля, профессии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68FF">
        <w:tc>
          <w:tcPr>
            <w:tcW w:w="11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и защита профориентационных проектов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(профессиограммы, профпробы)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B68FF">
        <w:tc>
          <w:tcPr>
            <w:tcW w:w="787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F27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12. Содержание программы.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1. Вводное занятие. Многообразие мира профессий (1 час).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Цели и задачи курса. Содержание занятий. Труд в жизни человека и общества. Профессиональная деятельность как способ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самореализации личности. ЕТКС (Единый тарифно-квалификационный справочник)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Игра: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«Угадай профессию».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Тема 2. Я и выбор профессии (1 час).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Представление о себе и выбор профессии. Путь к самопознанию. Психические особенности личности и человеческие возможн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ости, ведущие к профессиональному успеху.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 процедуры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методика «Произвольное самоописание».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Диагностические методики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«Кто я?».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3. Социальные проблемы труда (2 час).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Анализ  предприятий: производственная и непроизводственная сфера. Анали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информации центра занятости. Составление перечня требуемых профессий.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 процедуры: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дискуссия « Какие профессии востребованы в Республике Крым?». Мониторинг рынка труда города.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4. Разделение труда (1 час)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Содержание и характер труда.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Виды и формы разделения труда. Профессии и специальности. Квалификация.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5. Классификации профессий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(2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Диферринцированно-диагностический опрсник Климова. Цель: определение интересов в каждой из сфер профессиональной деятельности: «человек – 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еловек», «человек – природа», «человек – техника», «человек – знак», «человек – художественный образ».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формул профессий.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6. Мотивы выбора профессии (1 час)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Секреты выбора профессии («хочу» - «могу» - «надо»). Професс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иональные интересы. Активная роль личности при выборе профессии.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7. Здоровье и выбор профессии (1 час)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« неблагоприятные производственные факторы». Работоспособность. Условия и режим работы.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письменная работа «Труд в совр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еменном обществе», работа с перечнем профессий, специальностей, должностей (контроль знаний), работа с « Анкетой здоровья» и нормативными документами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охране труда.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8. Типы темперамента и выбор профессии (2 часа).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типами темперамента: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холерики, сангвиники, флегматики, меланхолики. Понятие экстраверсии и интроверсии. Значение и влияние темперамента на  выбор профессии.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9. Современный рынок труда и его требования к профессионалу (1 час).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Анализ профессий. Формула профессии. Классиф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икационные признаки - предмет труда, цель труда, орудия труда, условия труда.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Кадровое планирование. Банки данных рабочей сил (спрос и предложение). Занятость населения и безработица.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формул профессий.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10.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Профессиональная перспектива. Составление резюме (2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Понятие о профессиональной пригодности. Методы изучения способностей. Развитие способностей. Призвание. Целеустремленность. Временная перспектива. Профессиональный успех на студенческой скамье. 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вила составления резюме.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составление индивидуальной программы самовоспитания, составление резюме (интеграция с темой «Текстовый редактор WORD» информатики (либо информационных технологий)).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11. Собеседование. Правила и нормы 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оведения (2 час)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к собеседованию: речь, одежда (дресс-код), этикет.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Развивающие процедуры: игра «Руководитель» (демократичный, авторитарный).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12. Социально – экономические условия современной России (3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Структура  экономики. 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производства и сельского хозяйства. Сфера услуг. Хозяйственный механизм. Экологические проблемы и их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сочинение « Если бы я был мэром».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13. Основы экономических знаний. (2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Зачем нужна экономика. Как устроена экон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омика и как организовано производство благ. Деньги и торговля. Банки и биржи.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Собственность и ее виды. Творческий труд и интеллектуальная собственность. Основы патентного права; патентирование изделий, объектов, товарных знаков и прав интеллектуальной соб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ственности в РФ и других странах.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Предпринимательство. Маркетинг. Менеджмент. Иностранные инвестиции.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 процедуры: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ролевая игра «Малое предприятие».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14. Рынок образовательных услуг. (2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Система профессионального образования. Типы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ебных заведений, условия приема и обучения студентов. Система дополнительного образования. Социально – профессиональная мобильность.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сочинение «Мой путь в профессию».</w:t>
      </w:r>
    </w:p>
    <w:p w:rsidR="000B68FF" w:rsidRDefault="000B68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15. Трудовой кодекс. Труд несовершеннолетних (1 час).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с трудовым кодексом РФ.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F27C77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16. Основы технологической культуры.(4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Сущность и содержание технологической культуры: структура технологической культуры, технологическая среда жизнедеятельности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Технологическая культура – основа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прогрессивного развития производства и общества.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Технологии основных видов жизнедеятельности человека: технология трудовой, познавательной, игровой, управленческой 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Технологическая культура и профессиональная деятельность: сферы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рофессиональной деятельности, понятие «культура труда», профессиональная этика и культура деловых взаимоотношений, профессиональное становление.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 процедуры: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ролевая игра «продавцы – покупатели», разрешение конфликтных ситуаций.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17. Личный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профессиональный план (2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Понятие о профессиональной карьере. Профессиональная компетентность. 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самоопределение. Основы проектной деятельности; технология и алгоритм создания творческого проекта.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заполнение дневника профессиональной карьеры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и анализ личного профессионального плана.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18. Готовность к выбору профи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ля, профессии (1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Оценка способности к самоанализу, анализу профессии, самореализации в различных видах профессиональной деятельности. Проверка соответствия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выбранной профессии склонностям учащихся.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 процедуры: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обсуждение результатов диаг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ностических тестов, дискуссия «Риски предстоящего выбора».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19. Подготовка и защита профориентационных проектов (профессиограммы, профпробы) (3 часа).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Проведение профориентационных проб по выбранным направлениям. Подготовка и защита профориентационны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проектов (презентация профессии, составление развернутой профессиограммы и технологической карты).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B68FF" w:rsidRDefault="00F27C77">
      <w:pPr>
        <w:pStyle w:val="a9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13.Календарно- тематическое планирование.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20</w:t>
      </w:r>
      <w:r w:rsidR="00BE7B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BE7B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38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4"/>
        <w:gridCol w:w="1714"/>
        <w:gridCol w:w="1392"/>
        <w:gridCol w:w="4536"/>
      </w:tblGrid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занятия</w:t>
            </w:r>
          </w:p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планируемая</w:t>
            </w:r>
          </w:p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занятия</w:t>
            </w:r>
          </w:p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фактическая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 занятия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нятия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Вводное занятие. Многообразие мира профессий.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 и выбор профессии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Социальные проблемы труда.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  предприятий. Производственная и непроизводственная сфера. Анализ информации центра занятости,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«Какие профессии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востребованы в нашем регионе?» (дискуссия). Мониторинг рынка труда.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Разделение труда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Классификации профессий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Различные виды классификаций. Знакомство с классификацией профессий Климова. Практическая работа: составление формул профессий.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Диферринцированно-диагностический опрсник Климова («человек – человек», «человек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природа», «человек – техника», «человек – знак», «человек – художественный образ»).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Мотивы выбора профессии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Здоровье и выбор профессии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Типы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темперамента и выбор профессии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типами темперамента: холерики, сангвиники, флегматики, меланхолики. Понятие экстраверсии и интроверсии.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Значение и влияние темперамента на  выбор профессии.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Современный рынок труда и его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требования к профессионалу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Профессиональная перспектива. Составление резюме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 о профессиональной пригодности. Призвание. Целеустремленность.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Профессиональный успех на студенческой скамье. Правила составления резюме.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Собеседование. Правила и нормы поведения.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собеседованию: речь, одежда (дресс-код), этикет.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Игра «Руководитель» (стили руководства).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Социально – экономические условия современной России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Структура экономики. Развитие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производства и сельского хозяйства. Сфера услуг.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Хозяйственный механизм. Экологические проблемы и их решение.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работа: сочинение « Если бы я был мэром»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Основы экономических знаний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Зачем нужна экономика. Как устроена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экономика и как организовано производство благ.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Деньги и торговля. Банки и биржи.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Рынок образовательных услуг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Система профессионального образования. Типы учебных заведений, условия приема и обучения студентов. Система дополнительного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 – профессиональная мобильность.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Практическая работа: сочинение «Мой путь в профессию»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Анализ рынка образовательных услуг.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Трудовой кодекс. Труд несовершеннолетних.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Основы технологической культуры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Сущность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 технологической культуры: структура технологической культуры, технологическая среда жизнедеятельности человека.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Технологическая культура – основа прогрессивного развития производства и общества.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Технологии основных видов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жизнедеятельности человека: технология трудовой, познавательной, игровой, управленческой деятельности человека.</w:t>
            </w:r>
          </w:p>
        </w:tc>
      </w:tr>
      <w:tr w:rsidR="000B68FF" w:rsidTr="00BE7BBD">
        <w:trPr>
          <w:trHeight w:val="34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Технологическая культура и профессиональная деятельность: сферы профессиональной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деятельности, понятие «культура труда», профессиональная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этика и культура деловых взаимоотношений.</w:t>
            </w:r>
          </w:p>
        </w:tc>
      </w:tr>
      <w:tr w:rsidR="000B68FF" w:rsidTr="00BE7BBD">
        <w:trPr>
          <w:trHeight w:val="660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Личный профессиональный план</w:t>
            </w:r>
          </w:p>
        </w:tc>
      </w:tr>
      <w:tr w:rsidR="000B68FF" w:rsidTr="00BE7BBD">
        <w:trPr>
          <w:trHeight w:val="70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 о профессиональной карьере. Профессиональная компетентность.</w:t>
            </w:r>
          </w:p>
        </w:tc>
      </w:tr>
      <w:tr w:rsidR="000B68FF" w:rsidTr="00BE7BBD">
        <w:trPr>
          <w:trHeight w:val="1080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Профессиональное становление Профессиональное прогнозирование и самоопределение.</w:t>
            </w:r>
          </w:p>
        </w:tc>
      </w:tr>
      <w:tr w:rsidR="000B68FF" w:rsidTr="00BE7BBD">
        <w:trPr>
          <w:trHeight w:val="360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Готовность к выбору профиля, профессии</w:t>
            </w:r>
          </w:p>
        </w:tc>
      </w:tr>
      <w:tr w:rsidR="000B68FF" w:rsidTr="00BE7BBD">
        <w:trPr>
          <w:trHeight w:val="1050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Подготовка и защита профориентационных проектов (профессиограммы, профпробы)</w:t>
            </w:r>
          </w:p>
        </w:tc>
      </w:tr>
      <w:tr w:rsidR="000B68FF" w:rsidTr="00BE7BBD">
        <w:trPr>
          <w:trHeight w:val="540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профориентационных проектов</w:t>
            </w:r>
          </w:p>
        </w:tc>
      </w:tr>
      <w:tr w:rsidR="000B68FF" w:rsidTr="00BE7BBD">
        <w:trPr>
          <w:trHeight w:val="52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профориентационных проектов</w:t>
            </w:r>
          </w:p>
        </w:tc>
      </w:tr>
      <w:tr w:rsidR="000B68FF" w:rsidTr="00BE7BBD">
        <w:trPr>
          <w:trHeight w:val="855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0B68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B68FF" w:rsidRDefault="00F27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и защита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профориентационных проектов (профессиограммы, профпробы)</w:t>
            </w:r>
          </w:p>
        </w:tc>
      </w:tr>
    </w:tbl>
    <w:p w:rsidR="000B68FF" w:rsidRPr="00BE7BBD" w:rsidRDefault="000B68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14. Список литературы 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Афанасьева Н.В. Профориентационный тренинг для старшеклассников «Твой выбор»/ под ред. Н.В. Афанасьевой. – СПб.: Речь. 2007.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Заиченко Н.А. Опорный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конспект школьника по экономике.М.:Вита-пресс.2006.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«Закон о занятости населения». М.: МП «Новая школа», 1992.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«Закон об образовании». М.: Про-Пресс, 2004.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Климов Е.А. Как выбирать профессию? //Библиография.- М., 2005, №6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Климов Е.А. Психология профессиона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льного самоопределения. Ростов н/Д: Феникс, 1996.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Климов Е.А. Психология профессионального самоопределения. М.:Academia. 2007.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«Концепция модернизации образования на период до 2010 года», //".//[Электронный ресурс] Режим доступа: свободный. Наука и образов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ание/ Школьное образование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hyperlink r:id="rId8"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http://edu.rin.ru/html/775.html</w:t>
        </w:r>
      </w:hyperlink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Постановление Правительства РФ "О развитии государственной системы профессиональной ориентации и психологической поддержки населения". Собрание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аконодательства Российской Федерации, 1995 г., № 32, ст. 3324.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Пряжников Н.С. Профориентация в школе: игры, упражнения, опросники (8-11 классы). - Москва: Вако. 2005.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Пряжникова Е.Ю. Пряжников Н.С. Профориентация: учебное пособие для вузов. М.: Академия.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006.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Технология. Учебник для 10-х классов под ред. В.Д.Симоненко. М.: Вентана-Граф. 2007.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технологической культуры. Учебник для 10-11-х классов под ред. В.Д.Симоненко. М.: Вентана-Граф. 2007.</w:t>
      </w:r>
    </w:p>
    <w:p w:rsidR="000B68FF" w:rsidRDefault="00F27C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Технология. Профессиональный успех. Учебник для 10-11 кла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ссов под ред. С.Н.Чистяковой. М.: Просвещение. 2007.</w:t>
      </w:r>
    </w:p>
    <w:p w:rsidR="000B68FF" w:rsidRDefault="00F27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8FF" w:rsidRDefault="000B68FF">
      <w:pPr>
        <w:pStyle w:val="a9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0B68FF">
      <w:pPr>
        <w:pStyle w:val="a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0B68FF">
      <w:pPr>
        <w:pStyle w:val="a9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8FF" w:rsidRDefault="000B68FF">
      <w:pPr>
        <w:pStyle w:val="a9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8FF" w:rsidRDefault="000B68F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0B68FF"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77" w:rsidRDefault="00F27C77">
      <w:pPr>
        <w:spacing w:after="0" w:line="240" w:lineRule="auto"/>
      </w:pPr>
      <w:r>
        <w:separator/>
      </w:r>
    </w:p>
  </w:endnote>
  <w:endnote w:type="continuationSeparator" w:id="0">
    <w:p w:rsidR="00F27C77" w:rsidRDefault="00F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8FF" w:rsidRDefault="00BE7BB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49" type="#_x0000_t202" style="position:absolute;margin-left:542.3pt;margin-top:787.65pt;width:5.75pt;height:13.55pt;z-index:-2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" o:allowincell="f" stroked="f">
          <v:fill opacity="0"/>
          <v:textbox style="mso-fit-shape-to-text:t" inset=".05pt,.05pt,.05pt,.05pt">
            <w:txbxContent>
              <w:p w:rsidR="000B68FF" w:rsidRDefault="00F27C77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BB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8FF" w:rsidRDefault="00F27C7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50" type="#_x0000_t202" style="position:absolute;margin-left:542.3pt;margin-top:787.65pt;width:11.3pt;height:13.55pt;z-index:-1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" o:allowincell="f" stroked="f">
          <v:fill opacity="0"/>
          <v:textbox style="mso-fit-shape-to-text:t" inset=".05pt,.05pt,.05pt,.05pt">
            <w:txbxContent>
              <w:p w:rsidR="000B68FF" w:rsidRDefault="00F27C77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BB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8FF" w:rsidRDefault="000B68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77" w:rsidRDefault="00F27C77">
      <w:pPr>
        <w:spacing w:after="0" w:line="240" w:lineRule="auto"/>
      </w:pPr>
      <w:r>
        <w:separator/>
      </w:r>
    </w:p>
  </w:footnote>
  <w:footnote w:type="continuationSeparator" w:id="0">
    <w:p w:rsidR="00F27C77" w:rsidRDefault="00F2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610"/>
    <w:multiLevelType w:val="multilevel"/>
    <w:tmpl w:val="36CEC5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7900AC"/>
    <w:multiLevelType w:val="multilevel"/>
    <w:tmpl w:val="F5DC87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830C5E"/>
    <w:multiLevelType w:val="multilevel"/>
    <w:tmpl w:val="680E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15561"/>
    <w:multiLevelType w:val="multilevel"/>
    <w:tmpl w:val="45B6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F132A4"/>
    <w:multiLevelType w:val="multilevel"/>
    <w:tmpl w:val="0FB0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10169"/>
    <w:multiLevelType w:val="multilevel"/>
    <w:tmpl w:val="A974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237A1"/>
    <w:multiLevelType w:val="multilevel"/>
    <w:tmpl w:val="D214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0441D"/>
    <w:multiLevelType w:val="multilevel"/>
    <w:tmpl w:val="C120A4E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FF"/>
    <w:rsid w:val="000B68FF"/>
    <w:rsid w:val="00BE7BBD"/>
    <w:rsid w:val="00F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65BF43"/>
  <w15:docId w15:val="{B3E6796B-6BD4-4427-ACC6-C417DFCE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Strong"/>
    <w:qFormat/>
    <w:rPr>
      <w:b/>
      <w:bCs/>
    </w:rPr>
  </w:style>
  <w:style w:type="character" w:customStyle="1" w:styleId="a5">
    <w:name w:val="Колонтитул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4">
    <w:name w:val="Основной текст (4)_"/>
    <w:qFormat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0">
    <w:name w:val="Основной текст (5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ru-RU" w:bidi="ru-RU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1F497D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styleId="a6">
    <w:name w:val="Hyper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40">
    <w:name w:val="Основной текст (4)"/>
    <w:basedOn w:val="a"/>
    <w:qFormat/>
    <w:pPr>
      <w:widowControl w:val="0"/>
      <w:shd w:val="clear" w:color="auto" w:fill="FFFFFF"/>
      <w:spacing w:before="4540" w:after="0" w:line="365" w:lineRule="exact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51">
    <w:name w:val="Основной текст (5)"/>
    <w:basedOn w:val="a"/>
    <w:qFormat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before="280" w:after="0" w:line="274" w:lineRule="exact"/>
      <w:ind w:hanging="400"/>
      <w:jc w:val="both"/>
    </w:pPr>
    <w:rPr>
      <w:rFonts w:ascii="Times New Roman" w:eastAsia="Times New Roman" w:hAnsi="Times New Roman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HeaderandFooter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in.ru/html/775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3131</Words>
  <Characters>17849</Characters>
  <Application>Microsoft Office Word</Application>
  <DocSecurity>0</DocSecurity>
  <Lines>148</Lines>
  <Paragraphs>41</Paragraphs>
  <ScaleCrop>false</ScaleCrop>
  <Company/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</dc:creator>
  <cp:keywords/>
  <dc:description/>
  <cp:lastModifiedBy>User</cp:lastModifiedBy>
  <cp:revision>4</cp:revision>
  <dcterms:created xsi:type="dcterms:W3CDTF">2026-01-20T15:20:00Z</dcterms:created>
  <dcterms:modified xsi:type="dcterms:W3CDTF">2026-05-08T11:20:00Z</dcterms:modified>
  <dc:language>en-US</dc:language>
</cp:coreProperties>
</file>