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65" w:rsidRPr="0030785C" w:rsidRDefault="00C47265" w:rsidP="00C47265">
      <w:pPr>
        <w:spacing w:after="0" w:line="240" w:lineRule="auto"/>
        <w:rPr>
          <w:rFonts w:eastAsia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Calibri" w:eastAsia="Calibri" w:hAnsi="Calibri" w:cs="Calibri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Государственное образовательное учреждение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ЯО  «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Ярославская школа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>38»</w:t>
      </w:r>
    </w:p>
    <w:p w:rsidR="00C47265" w:rsidRPr="0030785C" w:rsidRDefault="00C47265" w:rsidP="00C47265">
      <w:pPr>
        <w:rPr>
          <w:rFonts w:eastAsia="Times New Roman" w:cs="Times New Roman"/>
        </w:rPr>
      </w:pPr>
    </w:p>
    <w:p w:rsidR="00C47265" w:rsidRDefault="00C47265" w:rsidP="00C47265">
      <w:pPr>
        <w:rPr>
          <w:rFonts w:ascii="Times New Roman" w:eastAsia="Times New Roman" w:hAnsi="Times New Roman" w:cs="Times New Roman"/>
        </w:rPr>
      </w:pPr>
    </w:p>
    <w:p w:rsidR="00C47265" w:rsidRDefault="00C47265" w:rsidP="00C472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Рассмотрено на </w:t>
      </w:r>
      <w:proofErr w:type="spellStart"/>
      <w:r>
        <w:rPr>
          <w:rFonts w:ascii="Times New Roman" w:eastAsia="Times New Roman" w:hAnsi="Times New Roman" w:cs="Times New Roman"/>
        </w:rPr>
        <w:t>ПМПк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Утверждено приказом</w:t>
      </w:r>
    </w:p>
    <w:p w:rsidR="00C47265" w:rsidRPr="0030785C" w:rsidRDefault="00C47265" w:rsidP="00C47265">
      <w:pPr>
        <w:ind w:left="4680" w:hanging="46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</w:t>
      </w:r>
      <w:proofErr w:type="gramStart"/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 от</w:t>
      </w:r>
      <w:proofErr w:type="gramEnd"/>
      <w:r>
        <w:rPr>
          <w:rFonts w:ascii="Times New Roman" w:eastAsia="Times New Roman" w:hAnsi="Times New Roman" w:cs="Times New Roman"/>
        </w:rPr>
        <w:t xml:space="preserve">18.09.2025г. __                                                                                                                         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_01-10/_от15.10.2025                                                                         директор школы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38____________Е.Г. Кислова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</w:t>
      </w:r>
    </w:p>
    <w:p w:rsidR="00C47265" w:rsidRDefault="00C47265" w:rsidP="00C47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47265" w:rsidRDefault="00C47265" w:rsidP="00C47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47265" w:rsidRDefault="00C47265" w:rsidP="00C472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47265" w:rsidRDefault="00C47265" w:rsidP="00C472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Программа по внеурочной деятельности «Творческая мастерская»</w:t>
      </w:r>
    </w:p>
    <w:p w:rsidR="00C47265" w:rsidRDefault="00C47265" w:rsidP="00C472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5 «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б»   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 КЛАСС</w:t>
      </w:r>
    </w:p>
    <w:p w:rsidR="00C47265" w:rsidRDefault="00C47265" w:rsidP="00C472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47265" w:rsidRDefault="00C47265" w:rsidP="00C472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47265" w:rsidRDefault="00C47265" w:rsidP="00C47265">
      <w:pPr>
        <w:tabs>
          <w:tab w:val="left" w:pos="6210"/>
          <w:tab w:val="right" w:pos="979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</w:t>
      </w:r>
    </w:p>
    <w:p w:rsidR="00C47265" w:rsidRDefault="00C47265" w:rsidP="00C47265">
      <w:pPr>
        <w:tabs>
          <w:tab w:val="left" w:pos="5640"/>
          <w:tab w:val="right" w:pos="9795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                                                                </w:t>
      </w:r>
    </w:p>
    <w:p w:rsidR="00C47265" w:rsidRDefault="00C47265" w:rsidP="00C47265">
      <w:pPr>
        <w:tabs>
          <w:tab w:val="left" w:pos="5640"/>
          <w:tab w:val="right" w:pos="979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Учитель: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Сошникова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М.Р.</w:t>
      </w:r>
    </w:p>
    <w:p w:rsidR="00C47265" w:rsidRDefault="00C47265" w:rsidP="00C47265">
      <w:pPr>
        <w:tabs>
          <w:tab w:val="left" w:pos="32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</w:t>
      </w:r>
    </w:p>
    <w:p w:rsidR="00C47265" w:rsidRDefault="00C47265" w:rsidP="00C47265">
      <w:pPr>
        <w:tabs>
          <w:tab w:val="left" w:pos="2550"/>
          <w:tab w:val="left" w:pos="3285"/>
          <w:tab w:val="left" w:pos="3465"/>
          <w:tab w:val="left" w:pos="4050"/>
          <w:tab w:val="center" w:pos="489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C47265" w:rsidRDefault="00C47265" w:rsidP="00C47265">
      <w:pPr>
        <w:tabs>
          <w:tab w:val="left" w:pos="2550"/>
          <w:tab w:val="left" w:pos="3285"/>
          <w:tab w:val="left" w:pos="3465"/>
          <w:tab w:val="left" w:pos="4050"/>
          <w:tab w:val="center" w:pos="489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C47265" w:rsidRDefault="00C47265" w:rsidP="00C47265">
      <w:pPr>
        <w:tabs>
          <w:tab w:val="left" w:pos="2550"/>
          <w:tab w:val="left" w:pos="3285"/>
          <w:tab w:val="left" w:pos="3465"/>
          <w:tab w:val="left" w:pos="3675"/>
          <w:tab w:val="left" w:pos="4050"/>
          <w:tab w:val="center" w:pos="489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_____2025-2026___учебный год</w:t>
      </w:r>
    </w:p>
    <w:p w:rsidR="00C47265" w:rsidRDefault="00C47265" w:rsidP="00C47265">
      <w:pPr>
        <w:tabs>
          <w:tab w:val="left" w:pos="2550"/>
          <w:tab w:val="left" w:pos="3285"/>
          <w:tab w:val="left" w:pos="3465"/>
          <w:tab w:val="left" w:pos="3675"/>
          <w:tab w:val="left" w:pos="4050"/>
          <w:tab w:val="center" w:pos="489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г. Ярославль</w:t>
      </w:r>
    </w:p>
    <w:p w:rsidR="00C47265" w:rsidRDefault="00C47265" w:rsidP="00C47265">
      <w:pPr>
        <w:tabs>
          <w:tab w:val="left" w:pos="2550"/>
          <w:tab w:val="left" w:pos="3285"/>
          <w:tab w:val="left" w:pos="3465"/>
          <w:tab w:val="left" w:pos="3675"/>
          <w:tab w:val="left" w:pos="4050"/>
          <w:tab w:val="center" w:pos="4897"/>
        </w:tabs>
        <w:spacing w:after="0" w:line="360" w:lineRule="auto"/>
        <w:jc w:val="center"/>
        <w:rPr>
          <w:rFonts w:ascii="Calibri" w:hAnsi="Calibri" w:cs="Arial"/>
          <w:color w:val="000000"/>
        </w:rPr>
      </w:pPr>
      <w:r>
        <w:rPr>
          <w:rStyle w:val="c21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C47265" w:rsidRDefault="00C47265" w:rsidP="00C47265">
      <w:pPr>
        <w:pStyle w:val="c9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Программа по внеурочной деятельности «Творческая мастерская» разработана для обучающихся 5 Б класса, занимающихся по АООП (вариант 2).</w:t>
      </w:r>
    </w:p>
    <w:p w:rsidR="00C47265" w:rsidRDefault="00C47265" w:rsidP="00C47265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Программа направлена на развитие творческих способностей – процесс, который пронизывает все этапы развития личности ребёнка, пробуждает привычку к самовыражению, уверенность в себе.</w:t>
      </w:r>
    </w:p>
    <w:p w:rsidR="00C47265" w:rsidRDefault="00C47265" w:rsidP="00C47265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C47265" w:rsidRDefault="00C47265" w:rsidP="00C47265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274285">
        <w:rPr>
          <w:rStyle w:val="c47"/>
          <w:bCs/>
          <w:color w:val="000000"/>
          <w:sz w:val="28"/>
          <w:szCs w:val="28"/>
        </w:rPr>
        <w:t>Практическая значимость</w:t>
      </w:r>
      <w:r>
        <w:rPr>
          <w:rStyle w:val="c6"/>
          <w:color w:val="000000"/>
          <w:sz w:val="28"/>
          <w:szCs w:val="28"/>
        </w:rPr>
        <w:t> данного курса состоит в том, что деятельность детей направлена на решение и воплощение в материале разнообразных задач, связанных с изготовлением изделий и их художественным оформлением.</w:t>
      </w:r>
    </w:p>
    <w:p w:rsidR="00C47265" w:rsidRDefault="00C47265" w:rsidP="00C47265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color w:val="000000"/>
          <w:sz w:val="28"/>
          <w:szCs w:val="28"/>
        </w:rPr>
      </w:pPr>
      <w:r w:rsidRPr="00274285">
        <w:rPr>
          <w:rStyle w:val="c47"/>
          <w:bCs/>
          <w:color w:val="000000"/>
          <w:sz w:val="28"/>
          <w:szCs w:val="28"/>
        </w:rPr>
        <w:t>Актуальность</w:t>
      </w:r>
      <w:r>
        <w:rPr>
          <w:rStyle w:val="c6"/>
          <w:color w:val="000000"/>
          <w:sz w:val="28"/>
          <w:szCs w:val="28"/>
        </w:rPr>
        <w:t xml:space="preserve"> данного курса заключается в том, что занятия художественной практической деятельностью, по данной программе решают не только задачи художественного воспитания, но и развивают творческий потенциал ребенка. Очень важно обращать внимание на формирование у обучающихся потребностей в приобретении навыков самообслуживания и взаимопомощи. </w:t>
      </w:r>
    </w:p>
    <w:p w:rsidR="00C47265" w:rsidRDefault="00C47265" w:rsidP="00C47265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55"/>
          <w:color w:val="000000"/>
          <w:sz w:val="28"/>
          <w:szCs w:val="28"/>
        </w:rPr>
      </w:pPr>
      <w:r>
        <w:rPr>
          <w:rStyle w:val="c47"/>
          <w:b/>
          <w:bCs/>
          <w:color w:val="000000"/>
          <w:sz w:val="28"/>
          <w:szCs w:val="28"/>
        </w:rPr>
        <w:t>Основная цель </w:t>
      </w:r>
      <w:r>
        <w:rPr>
          <w:rStyle w:val="c55"/>
          <w:color w:val="000000"/>
          <w:sz w:val="28"/>
          <w:szCs w:val="28"/>
        </w:rPr>
        <w:t>программы:</w:t>
      </w:r>
      <w:r>
        <w:rPr>
          <w:rStyle w:val="c47"/>
          <w:b/>
          <w:bCs/>
          <w:color w:val="000000"/>
          <w:sz w:val="28"/>
          <w:szCs w:val="28"/>
        </w:rPr>
        <w:t> </w:t>
      </w:r>
      <w:r>
        <w:rPr>
          <w:rStyle w:val="c55"/>
          <w:color w:val="000000"/>
          <w:sz w:val="28"/>
          <w:szCs w:val="28"/>
        </w:rPr>
        <w:t xml:space="preserve">развитие </w:t>
      </w:r>
      <w:proofErr w:type="gramStart"/>
      <w:r>
        <w:rPr>
          <w:rStyle w:val="c55"/>
          <w:color w:val="000000"/>
          <w:sz w:val="28"/>
          <w:szCs w:val="28"/>
        </w:rPr>
        <w:t>творческих способностей</w:t>
      </w:r>
      <w:proofErr w:type="gramEnd"/>
      <w:r>
        <w:rPr>
          <w:rStyle w:val="c55"/>
          <w:color w:val="000000"/>
          <w:sz w:val="28"/>
          <w:szCs w:val="28"/>
        </w:rPr>
        <w:t xml:space="preserve"> обучающихся в доступной для них форме.</w:t>
      </w:r>
    </w:p>
    <w:p w:rsidR="00C47265" w:rsidRDefault="00C47265" w:rsidP="00C47265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C47265" w:rsidRDefault="00C47265" w:rsidP="00C47265">
      <w:pPr>
        <w:pStyle w:val="c6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Для достижения этой цели программа ставит следующие </w:t>
      </w:r>
      <w:r>
        <w:rPr>
          <w:rStyle w:val="c31"/>
          <w:b/>
          <w:bCs/>
          <w:color w:val="000000"/>
          <w:sz w:val="28"/>
          <w:szCs w:val="28"/>
        </w:rPr>
        <w:t>задачи</w:t>
      </w:r>
      <w:r>
        <w:rPr>
          <w:rStyle w:val="c6"/>
          <w:color w:val="000000"/>
          <w:sz w:val="28"/>
          <w:szCs w:val="28"/>
        </w:rPr>
        <w:t>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7479"/>
      </w:tblGrid>
      <w:tr w:rsidR="00C47265" w:rsidTr="00F2680D">
        <w:trPr>
          <w:trHeight w:val="220"/>
        </w:trPr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265" w:rsidRDefault="00C47265" w:rsidP="00F2680D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Образовательные</w:t>
            </w:r>
          </w:p>
        </w:tc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265" w:rsidRDefault="00C47265" w:rsidP="00F2680D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1. Формировать навыки и умения по изготовлению и оформлению выполненной работы;</w:t>
            </w:r>
          </w:p>
          <w:p w:rsidR="00C47265" w:rsidRDefault="00C47265" w:rsidP="00F2680D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2. Познакомить со свойствами материалов и инструментами;</w:t>
            </w:r>
          </w:p>
          <w:p w:rsidR="00C47265" w:rsidRDefault="00C47265" w:rsidP="00F2680D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3. Научить применять инструменты и приспособления;</w:t>
            </w:r>
          </w:p>
          <w:p w:rsidR="00C47265" w:rsidRDefault="00C47265" w:rsidP="00F2680D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4. Познакомить с правилами техники безопасности при работе с инструментами и материалами;</w:t>
            </w:r>
          </w:p>
          <w:p w:rsidR="00C47265" w:rsidRDefault="00C47265" w:rsidP="00F2680D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5. Изучить технику конструирования поделок из природного и бросового материала, пластилина.</w:t>
            </w:r>
          </w:p>
        </w:tc>
      </w:tr>
      <w:tr w:rsidR="00C47265" w:rsidTr="00F2680D">
        <w:trPr>
          <w:trHeight w:val="220"/>
        </w:trPr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265" w:rsidRDefault="00C47265" w:rsidP="00F2680D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Коррекционные</w:t>
            </w:r>
          </w:p>
        </w:tc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265" w:rsidRDefault="00C47265" w:rsidP="00F2680D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1. Развивать мелкую моторику рук;</w:t>
            </w:r>
          </w:p>
          <w:p w:rsidR="00C47265" w:rsidRDefault="00C47265" w:rsidP="00F2680D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2. Развивать внимание, память.</w:t>
            </w:r>
          </w:p>
        </w:tc>
      </w:tr>
      <w:tr w:rsidR="00C47265" w:rsidTr="00F2680D">
        <w:trPr>
          <w:trHeight w:val="220"/>
        </w:trPr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265" w:rsidRDefault="00C47265" w:rsidP="00F2680D">
            <w:pPr>
              <w:pStyle w:val="c11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Воспитательные</w:t>
            </w:r>
          </w:p>
        </w:tc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265" w:rsidRDefault="00C47265" w:rsidP="00F2680D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1. Воспитывать усидчивость, аккуратность;</w:t>
            </w:r>
          </w:p>
          <w:p w:rsidR="00C47265" w:rsidRDefault="00C47265" w:rsidP="00F2680D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2. Воспитывать эстетический вкус, чувство прекрасного.</w:t>
            </w:r>
          </w:p>
        </w:tc>
      </w:tr>
    </w:tbl>
    <w:p w:rsidR="00C47265" w:rsidRDefault="00C47265" w:rsidP="00C47265">
      <w:pPr>
        <w:rPr>
          <w:vanish/>
        </w:rPr>
      </w:pPr>
    </w:p>
    <w:p w:rsidR="00C47265" w:rsidRDefault="00C47265" w:rsidP="00C47265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Программа построена с учетом особенностей развития школьников, на основе принципа доступности и посильности изучаемого материала.</w:t>
      </w:r>
    </w:p>
    <w:p w:rsidR="00C47265" w:rsidRPr="002328F6" w:rsidRDefault="00C47265" w:rsidP="00C47265">
      <w:pPr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8F6"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виды деятельности учащихся на занятиях: </w:t>
      </w:r>
      <w:r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бумагой - </w:t>
      </w:r>
      <w:r w:rsidRPr="002328F6"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плоская аппликация; объёмная аппликация; аппликация с элементами </w:t>
      </w:r>
      <w:proofErr w:type="spellStart"/>
      <w:r w:rsidRPr="002328F6"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2328F6"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изготовлении изделий предполагается использование природного материала, а также бросового материала.</w:t>
      </w:r>
    </w:p>
    <w:p w:rsidR="00C47265" w:rsidRDefault="00C47265" w:rsidP="00C47265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Творческая деятельность направлена на овладение школьниками элементарными приемами ручной работы с разными материалами, изготовление поделок.</w:t>
      </w:r>
    </w:p>
    <w:p w:rsidR="00C47265" w:rsidRDefault="00C47265" w:rsidP="00C47265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0E1695">
        <w:rPr>
          <w:rStyle w:val="c47"/>
          <w:bCs/>
          <w:color w:val="000000"/>
          <w:sz w:val="28"/>
          <w:szCs w:val="28"/>
        </w:rPr>
        <w:t>Основные принципы, </w:t>
      </w:r>
      <w:r>
        <w:rPr>
          <w:rStyle w:val="c6"/>
          <w:color w:val="000000"/>
          <w:sz w:val="28"/>
          <w:szCs w:val="28"/>
        </w:rPr>
        <w:t>положенные в основу программы:</w:t>
      </w:r>
    </w:p>
    <w:p w:rsidR="00C47265" w:rsidRDefault="00C47265" w:rsidP="00C47265">
      <w:pPr>
        <w:pStyle w:val="c62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принцип доступности, учитывающий индивидуальные особенности каждого ребенка, создание благоприятных условий для их развития;</w:t>
      </w:r>
    </w:p>
    <w:p w:rsidR="00C47265" w:rsidRDefault="00C47265" w:rsidP="00C47265">
      <w:pPr>
        <w:pStyle w:val="c62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принцип демократичности, предполагающий сотрудничество учителя и ученика;</w:t>
      </w:r>
    </w:p>
    <w:p w:rsidR="00C47265" w:rsidRDefault="00C47265" w:rsidP="00C47265">
      <w:pPr>
        <w:pStyle w:val="c62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 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:rsidR="00C47265" w:rsidRDefault="00C47265" w:rsidP="00C47265">
      <w:pPr>
        <w:pStyle w:val="c62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       </w:t>
      </w:r>
    </w:p>
    <w:p w:rsidR="00C47265" w:rsidRPr="00767159" w:rsidRDefault="00C47265" w:rsidP="00C47265">
      <w:pPr>
        <w:pStyle w:val="c74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        </w:t>
      </w:r>
      <w:r>
        <w:rPr>
          <w:rStyle w:val="c6"/>
          <w:color w:val="000000"/>
          <w:sz w:val="28"/>
          <w:szCs w:val="28"/>
        </w:rPr>
        <w:t>Занятия проходят 1 раз в неделю.   Всего:</w:t>
      </w:r>
      <w:r w:rsidRPr="00767159">
        <w:rPr>
          <w:rStyle w:val="c6"/>
          <w:color w:val="000000"/>
          <w:sz w:val="28"/>
          <w:szCs w:val="28"/>
        </w:rPr>
        <w:t xml:space="preserve"> 34 часа в год.</w:t>
      </w:r>
    </w:p>
    <w:p w:rsidR="00C47265" w:rsidRDefault="00C47265" w:rsidP="00C47265">
      <w:pPr>
        <w:pStyle w:val="c7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        </w:t>
      </w:r>
    </w:p>
    <w:p w:rsidR="00C47265" w:rsidRDefault="00C47265" w:rsidP="00C47265">
      <w:pPr>
        <w:pStyle w:val="c34"/>
        <w:shd w:val="clear" w:color="auto" w:fill="FFFFFF"/>
        <w:spacing w:before="0" w:beforeAutospacing="0" w:after="0" w:afterAutospacing="0"/>
        <w:ind w:left="-142" w:right="536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 xml:space="preserve">        Планируемые результаты: </w:t>
      </w:r>
    </w:p>
    <w:p w:rsidR="00C47265" w:rsidRDefault="00C47265" w:rsidP="00C47265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C47265" w:rsidRDefault="00C47265" w:rsidP="00C47265">
      <w:pPr>
        <w:pStyle w:val="c6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Учащиеся должны </w:t>
      </w:r>
      <w:r>
        <w:rPr>
          <w:rStyle w:val="c13"/>
          <w:color w:val="000000"/>
          <w:sz w:val="28"/>
          <w:szCs w:val="28"/>
          <w:u w:val="single"/>
        </w:rPr>
        <w:t>знать:</w:t>
      </w:r>
      <w:r>
        <w:rPr>
          <w:rStyle w:val="c13"/>
          <w:color w:val="000000"/>
          <w:sz w:val="28"/>
          <w:szCs w:val="28"/>
        </w:rPr>
        <w:t> </w:t>
      </w:r>
    </w:p>
    <w:p w:rsidR="00C47265" w:rsidRDefault="00C47265" w:rsidP="00C4726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hAnsi="Calibri" w:cs="Arial"/>
          <w:color w:val="000000"/>
        </w:rPr>
      </w:pPr>
      <w:r>
        <w:rPr>
          <w:rStyle w:val="c13"/>
          <w:color w:val="000000"/>
          <w:sz w:val="28"/>
          <w:szCs w:val="28"/>
        </w:rPr>
        <w:t>название и назначение материалов – бумага, картон, пластилин;</w:t>
      </w:r>
    </w:p>
    <w:p w:rsidR="00C47265" w:rsidRDefault="00C47265" w:rsidP="00C4726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hAnsi="Calibri" w:cs="Arial"/>
          <w:color w:val="000000"/>
        </w:rPr>
      </w:pPr>
      <w:r>
        <w:rPr>
          <w:rStyle w:val="c13"/>
          <w:color w:val="000000"/>
          <w:sz w:val="28"/>
          <w:szCs w:val="28"/>
        </w:rPr>
        <w:t>название и назначение ручных инструментов и приспособлений: ножницы, кисточка для клея;</w:t>
      </w:r>
    </w:p>
    <w:p w:rsidR="00C47265" w:rsidRDefault="00C47265" w:rsidP="00C4726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hAnsi="Calibri" w:cs="Arial"/>
          <w:color w:val="000000"/>
        </w:rPr>
      </w:pPr>
      <w:r>
        <w:rPr>
          <w:rStyle w:val="c13"/>
          <w:color w:val="000000"/>
          <w:sz w:val="28"/>
          <w:szCs w:val="28"/>
        </w:rPr>
        <w:t>правила безопасности труда и личной гигиены при работе с указанными инструментами.</w:t>
      </w:r>
    </w:p>
    <w:p w:rsidR="00C47265" w:rsidRDefault="00C47265" w:rsidP="00C47265">
      <w:pPr>
        <w:pStyle w:val="c6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  <w:u w:val="single"/>
        </w:rPr>
        <w:t>уметь: </w:t>
      </w:r>
    </w:p>
    <w:p w:rsidR="00C47265" w:rsidRDefault="00C47265" w:rsidP="00C472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cs="Arial"/>
          <w:color w:val="000000"/>
        </w:rPr>
      </w:pPr>
      <w:r>
        <w:rPr>
          <w:rStyle w:val="c13"/>
          <w:color w:val="000000"/>
          <w:sz w:val="28"/>
          <w:szCs w:val="28"/>
        </w:rPr>
        <w:t>правильно организовать свое рабочее место, поддерживать порядок во время работы;</w:t>
      </w:r>
    </w:p>
    <w:p w:rsidR="00C47265" w:rsidRDefault="00C47265" w:rsidP="00C472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cs="Arial"/>
          <w:color w:val="000000"/>
        </w:rPr>
      </w:pPr>
      <w:r>
        <w:rPr>
          <w:rStyle w:val="c13"/>
          <w:color w:val="000000"/>
          <w:sz w:val="28"/>
          <w:szCs w:val="28"/>
        </w:rPr>
        <w:t>соблюдать правила безопасности труда и личной гигиены;</w:t>
      </w:r>
    </w:p>
    <w:p w:rsidR="00C47265" w:rsidRDefault="00C47265" w:rsidP="00C472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Calibri" w:hAnsi="Calibri" w:cs="Arial"/>
          <w:color w:val="000000"/>
        </w:rPr>
      </w:pPr>
      <w:r>
        <w:rPr>
          <w:rStyle w:val="c13"/>
          <w:color w:val="000000"/>
          <w:sz w:val="28"/>
          <w:szCs w:val="28"/>
        </w:rPr>
        <w:t>анализировать под руководством учителя изделие (определять его назначение, материал, из которого оно изготовлено, способы соединения деталей, последовательность изготовления);</w:t>
      </w:r>
    </w:p>
    <w:p w:rsidR="00C47265" w:rsidRPr="003207DC" w:rsidRDefault="00C47265" w:rsidP="00C472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 w:right="-28"/>
        <w:jc w:val="both"/>
        <w:rPr>
          <w:rStyle w:val="c13"/>
          <w:rFonts w:ascii="Calibri" w:hAnsi="Calibri" w:cs="Arial"/>
          <w:color w:val="000000"/>
        </w:rPr>
      </w:pPr>
      <w:r>
        <w:rPr>
          <w:rStyle w:val="c13"/>
          <w:color w:val="000000"/>
          <w:sz w:val="28"/>
          <w:szCs w:val="28"/>
        </w:rPr>
        <w:lastRenderedPageBreak/>
        <w:t>размечать материалы с помощью шаблонов, сгибать листы бумаги вдвое, резать бумагу и картон ножницами по линиям разметки, соединять детали из бумаги с помощью клея.</w:t>
      </w:r>
    </w:p>
    <w:p w:rsidR="00C47265" w:rsidRPr="003207DC" w:rsidRDefault="00C47265" w:rsidP="00C47265">
      <w:pPr>
        <w:shd w:val="clear" w:color="auto" w:fill="FFFFFF"/>
        <w:spacing w:before="30" w:after="30" w:line="240" w:lineRule="auto"/>
        <w:ind w:left="644" w:right="-28"/>
        <w:jc w:val="both"/>
        <w:rPr>
          <w:rStyle w:val="c13"/>
          <w:rFonts w:ascii="Calibri" w:hAnsi="Calibri" w:cs="Arial"/>
          <w:color w:val="000000"/>
        </w:rPr>
      </w:pPr>
    </w:p>
    <w:p w:rsidR="00C47265" w:rsidRPr="003207DC" w:rsidRDefault="00C47265" w:rsidP="00C47265">
      <w:pPr>
        <w:shd w:val="clear" w:color="auto" w:fill="FFFFFF"/>
        <w:spacing w:before="30" w:after="30" w:line="240" w:lineRule="auto"/>
        <w:ind w:left="644" w:right="-28"/>
        <w:jc w:val="both"/>
        <w:rPr>
          <w:rStyle w:val="c13"/>
          <w:rFonts w:ascii="Calibri" w:hAnsi="Calibri" w:cs="Arial"/>
          <w:color w:val="000000"/>
        </w:rPr>
      </w:pPr>
      <w:r>
        <w:rPr>
          <w:rStyle w:val="c13"/>
          <w:color w:val="000000"/>
          <w:sz w:val="28"/>
          <w:szCs w:val="28"/>
        </w:rPr>
        <w:t>Календарно-тематическое планирование: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b/>
                <w:bCs/>
                <w:color w:val="636770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b/>
                <w:bCs/>
                <w:color w:val="63677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7DC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Беседа "Наши рабочие инструменты"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"Осенние грибы"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"Лесной паучок"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"Осень в лесу"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"Белочка"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"Ёжик"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"Лягушка"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"Пруд. Лягушка"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"Игрушка. Мяч"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"Игрушка. Неваляшка"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5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"Снегири"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"Пряничные человечки"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7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"Ёлочка"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8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"Новогодняя игрушка. Колокольчики".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9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"Новогодняя открытка".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0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"Сорока".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"Пингвин".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"Гномик"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3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"Рыбка"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4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"Лодка"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5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"Часы"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  <w:vAlign w:val="center"/>
          </w:tcPr>
          <w:p w:rsidR="00C47265" w:rsidRPr="002F50A7" w:rsidRDefault="00C47265" w:rsidP="00F2680D">
            <w:pPr>
              <w:spacing w:line="300" w:lineRule="atLeast"/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</w:pPr>
            <w:r w:rsidRPr="002F50A7">
              <w:rPr>
                <w:rFonts w:ascii="Segoe UI" w:eastAsia="Times New Roman" w:hAnsi="Segoe UI" w:cs="Segoe UI"/>
                <w:color w:val="212024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705" w:type="dxa"/>
            <w:vAlign w:val="center"/>
          </w:tcPr>
          <w:p w:rsidR="00C47265" w:rsidRPr="003207DC" w:rsidRDefault="00C47265" w:rsidP="00F2680D">
            <w:pPr>
              <w:spacing w:line="300" w:lineRule="atLeast"/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6" w:tooltip="Редактировать" w:history="1">
              <w:r w:rsidRPr="003207DC">
                <w:rPr>
                  <w:rStyle w:val="c6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Аппликация "Ваза"</w:t>
              </w:r>
            </w:hyperlink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t>23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«Цыплёнок»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t>24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«Курица»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t>25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«Клоун»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t>26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«Ракета»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t>27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«Солнце»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lastRenderedPageBreak/>
              <w:t>28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«Подснежник»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t>29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«Тюльпан»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t>30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«Яблоня»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t>31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«Пчёлка»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t>32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«Божья коровка»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t>33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«Мороженое»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7265" w:rsidTr="00F2680D">
        <w:tc>
          <w:tcPr>
            <w:tcW w:w="675" w:type="dxa"/>
          </w:tcPr>
          <w:p w:rsidR="00C47265" w:rsidRDefault="00C47265" w:rsidP="00F2680D">
            <w:r>
              <w:t>34</w:t>
            </w:r>
          </w:p>
        </w:tc>
        <w:tc>
          <w:tcPr>
            <w:tcW w:w="5705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DC"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«Весёлый краб»</w:t>
            </w:r>
          </w:p>
        </w:tc>
        <w:tc>
          <w:tcPr>
            <w:tcW w:w="3191" w:type="dxa"/>
          </w:tcPr>
          <w:p w:rsidR="00C47265" w:rsidRPr="003207DC" w:rsidRDefault="00C47265" w:rsidP="00F2680D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C3A60" w:rsidRDefault="000C3A60"/>
    <w:sectPr w:rsidR="000C3A60" w:rsidSect="00C472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A0BC5"/>
    <w:multiLevelType w:val="multilevel"/>
    <w:tmpl w:val="48BE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A0850"/>
    <w:multiLevelType w:val="multilevel"/>
    <w:tmpl w:val="4728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65"/>
    <w:rsid w:val="000C3A60"/>
    <w:rsid w:val="00C4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DE6E"/>
  <w15:chartTrackingRefBased/>
  <w15:docId w15:val="{D92D90F1-0ACA-44AD-A57F-25A5BAFE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1">
    <w:name w:val="c21"/>
    <w:basedOn w:val="a0"/>
    <w:rsid w:val="00C47265"/>
  </w:style>
  <w:style w:type="character" w:customStyle="1" w:styleId="c47">
    <w:name w:val="c47"/>
    <w:basedOn w:val="a0"/>
    <w:rsid w:val="00C47265"/>
  </w:style>
  <w:style w:type="paragraph" w:customStyle="1" w:styleId="c74">
    <w:name w:val="c74"/>
    <w:basedOn w:val="a"/>
    <w:rsid w:val="00C4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4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47265"/>
  </w:style>
  <w:style w:type="paragraph" w:customStyle="1" w:styleId="c98">
    <w:name w:val="c98"/>
    <w:basedOn w:val="a"/>
    <w:rsid w:val="00C4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7265"/>
  </w:style>
  <w:style w:type="paragraph" w:customStyle="1" w:styleId="c62">
    <w:name w:val="c62"/>
    <w:basedOn w:val="a"/>
    <w:rsid w:val="00C4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C47265"/>
  </w:style>
  <w:style w:type="paragraph" w:customStyle="1" w:styleId="c20">
    <w:name w:val="c20"/>
    <w:basedOn w:val="a"/>
    <w:rsid w:val="00C4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47265"/>
  </w:style>
  <w:style w:type="paragraph" w:customStyle="1" w:styleId="c11">
    <w:name w:val="c11"/>
    <w:basedOn w:val="a"/>
    <w:rsid w:val="00C4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4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yarcloud.ru/journal-extday-action/extday_dep.1/view.plan/grp.91" TargetMode="External"/><Relationship Id="rId13" Type="http://schemas.openxmlformats.org/officeDocument/2006/relationships/hyperlink" Target="https://school.yarcloud.ru/journal-extday-action/extday_dep.1/view.plan/grp.91" TargetMode="External"/><Relationship Id="rId18" Type="http://schemas.openxmlformats.org/officeDocument/2006/relationships/hyperlink" Target="https://school.yarcloud.ru/journal-extday-action/extday_dep.1/view.plan/grp.91" TargetMode="External"/><Relationship Id="rId26" Type="http://schemas.openxmlformats.org/officeDocument/2006/relationships/hyperlink" Target="https://school.yarcloud.ru/journal-extday-action/extday_dep.1/view.plan/grp.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.yarcloud.ru/journal-extday-action/extday_dep.1/view.plan/grp.91" TargetMode="External"/><Relationship Id="rId7" Type="http://schemas.openxmlformats.org/officeDocument/2006/relationships/hyperlink" Target="https://school.yarcloud.ru/journal-extday-action/extday_dep.1/view.plan/grp.91" TargetMode="External"/><Relationship Id="rId12" Type="http://schemas.openxmlformats.org/officeDocument/2006/relationships/hyperlink" Target="https://school.yarcloud.ru/journal-extday-action/extday_dep.1/view.plan/grp.91" TargetMode="External"/><Relationship Id="rId17" Type="http://schemas.openxmlformats.org/officeDocument/2006/relationships/hyperlink" Target="https://school.yarcloud.ru/journal-extday-action/extday_dep.1/view.plan/grp.91" TargetMode="External"/><Relationship Id="rId25" Type="http://schemas.openxmlformats.org/officeDocument/2006/relationships/hyperlink" Target="https://school.yarcloud.ru/journal-extday-action/extday_dep.1/view.plan/grp.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.yarcloud.ru/journal-extday-action/extday_dep.1/view.plan/grp.91" TargetMode="External"/><Relationship Id="rId20" Type="http://schemas.openxmlformats.org/officeDocument/2006/relationships/hyperlink" Target="https://school.yarcloud.ru/journal-extday-action/extday_dep.1/view.plan/grp.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.yarcloud.ru/journal-extday-action/extday_dep.1/view.plan/grp.91" TargetMode="External"/><Relationship Id="rId11" Type="http://schemas.openxmlformats.org/officeDocument/2006/relationships/hyperlink" Target="https://school.yarcloud.ru/journal-extday-action/extday_dep.1/view.plan/grp.91" TargetMode="External"/><Relationship Id="rId24" Type="http://schemas.openxmlformats.org/officeDocument/2006/relationships/hyperlink" Target="https://school.yarcloud.ru/journal-extday-action/extday_dep.1/view.plan/grp.91" TargetMode="External"/><Relationship Id="rId5" Type="http://schemas.openxmlformats.org/officeDocument/2006/relationships/hyperlink" Target="https://school.yarcloud.ru/journal-extday-action/extday_dep.1/view.plan/grp.91" TargetMode="External"/><Relationship Id="rId15" Type="http://schemas.openxmlformats.org/officeDocument/2006/relationships/hyperlink" Target="https://school.yarcloud.ru/journal-extday-action/extday_dep.1/view.plan/grp.91" TargetMode="External"/><Relationship Id="rId23" Type="http://schemas.openxmlformats.org/officeDocument/2006/relationships/hyperlink" Target="https://school.yarcloud.ru/journal-extday-action/extday_dep.1/view.plan/grp.9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chool.yarcloud.ru/journal-extday-action/extday_dep.1/view.plan/grp.91" TargetMode="External"/><Relationship Id="rId19" Type="http://schemas.openxmlformats.org/officeDocument/2006/relationships/hyperlink" Target="https://school.yarcloud.ru/journal-extday-action/extday_dep.1/view.plan/grp.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.yarcloud.ru/journal-extday-action/extday_dep.1/view.plan/grp.91" TargetMode="External"/><Relationship Id="rId14" Type="http://schemas.openxmlformats.org/officeDocument/2006/relationships/hyperlink" Target="https://school.yarcloud.ru/journal-extday-action/extday_dep.1/view.plan/grp.91" TargetMode="External"/><Relationship Id="rId22" Type="http://schemas.openxmlformats.org/officeDocument/2006/relationships/hyperlink" Target="https://school.yarcloud.ru/journal-extday-action/extday_dep.1/view.plan/grp.9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2026-02-02T12:59:00Z</dcterms:created>
  <dcterms:modified xsi:type="dcterms:W3CDTF">2026-02-02T13:05:00Z</dcterms:modified>
</cp:coreProperties>
</file>